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76" w:rsidRPr="00491876" w:rsidRDefault="00491876" w:rsidP="00491876">
      <w:pPr>
        <w:shd w:val="clear" w:color="auto" w:fill="F4F3F3"/>
        <w:spacing w:after="0" w:line="270" w:lineRule="atLeast"/>
        <w:textAlignment w:val="baseline"/>
        <w:rPr>
          <w:rFonts w:ascii="Helvetica" w:eastAsia="Times New Roman" w:hAnsi="Helvetica" w:cs="Helvetica"/>
          <w:b/>
          <w:bCs/>
          <w:color w:val="4F3F34"/>
          <w:sz w:val="27"/>
          <w:szCs w:val="27"/>
        </w:rPr>
      </w:pPr>
      <w:r w:rsidRPr="00491876">
        <w:rPr>
          <w:rFonts w:ascii="Helvetica" w:eastAsia="Times New Roman" w:hAnsi="Helvetica" w:cs="Helvetica"/>
          <w:b/>
          <w:bCs/>
          <w:color w:val="4F3F34"/>
          <w:sz w:val="27"/>
          <w:szCs w:val="27"/>
        </w:rPr>
        <w:t>Информация о захоронении</w:t>
      </w:r>
    </w:p>
    <w:tbl>
      <w:tblPr>
        <w:tblW w:w="6270" w:type="dxa"/>
        <w:tblCellMar>
          <w:left w:w="0" w:type="dxa"/>
          <w:right w:w="0" w:type="dxa"/>
        </w:tblCellMar>
        <w:tblLook w:val="04A0"/>
      </w:tblPr>
      <w:tblGrid>
        <w:gridCol w:w="2550"/>
        <w:gridCol w:w="3720"/>
      </w:tblGrid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Страна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Россия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Регион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Волгоградская обл.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Номер захоронения в ВМЦ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34-146/2014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Место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 xml:space="preserve">Городищенский муниципальный р-н, </w:t>
            </w:r>
            <w:proofErr w:type="gramStart"/>
            <w:r w:rsidRPr="00491876"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proofErr w:type="gramEnd"/>
            <w:r w:rsidRPr="00491876">
              <w:rPr>
                <w:rFonts w:ascii="Arial" w:eastAsia="Times New Roman" w:hAnsi="Arial" w:cs="Arial"/>
                <w:sz w:val="21"/>
                <w:szCs w:val="21"/>
              </w:rPr>
              <w:t>. Орловка, ул. Волгоградская, братская могила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Дата создания современного места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__.__.1943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Дата последнего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__.__.1943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братская могила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Состояние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хорошее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Кто шефствует над захоронением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 xml:space="preserve">МБОУ Орловская СОШ, ТОС "Березка", Панков В.М., </w:t>
            </w:r>
            <w:proofErr w:type="spellStart"/>
            <w:r w:rsidRPr="00491876">
              <w:rPr>
                <w:rFonts w:ascii="Arial" w:eastAsia="Times New Roman" w:hAnsi="Arial" w:cs="Arial"/>
                <w:sz w:val="21"/>
                <w:szCs w:val="21"/>
              </w:rPr>
              <w:t>Комяхов</w:t>
            </w:r>
            <w:proofErr w:type="spellEnd"/>
            <w:r w:rsidRPr="00491876">
              <w:rPr>
                <w:rFonts w:ascii="Arial" w:eastAsia="Times New Roman" w:hAnsi="Arial" w:cs="Arial"/>
                <w:sz w:val="21"/>
                <w:szCs w:val="21"/>
              </w:rPr>
              <w:t xml:space="preserve"> Н.С.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Количество могил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Захоронено 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неизвестно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Захоронено известных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3373</w:t>
            </w:r>
          </w:p>
        </w:tc>
      </w:tr>
      <w:tr w:rsidR="00491876" w:rsidRPr="00491876" w:rsidTr="00491876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Захоронено неизвестных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91876" w:rsidRPr="00491876" w:rsidRDefault="00491876" w:rsidP="00491876">
            <w:pPr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491876">
              <w:rPr>
                <w:rFonts w:ascii="Arial" w:eastAsia="Times New Roman" w:hAnsi="Arial" w:cs="Arial"/>
                <w:sz w:val="21"/>
                <w:szCs w:val="21"/>
              </w:rPr>
              <w:t>неизвестно</w:t>
            </w:r>
          </w:p>
        </w:tc>
      </w:tr>
    </w:tbl>
    <w:p w:rsidR="00B82638" w:rsidRDefault="00B82638"/>
    <w:sectPr w:rsidR="00B8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876"/>
    <w:rsid w:val="00491876"/>
    <w:rsid w:val="00B8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80">
          <w:marLeft w:val="0"/>
          <w:marRight w:val="0"/>
          <w:marTop w:val="0"/>
          <w:marBottom w:val="0"/>
          <w:divBdr>
            <w:top w:val="single" w:sz="6" w:space="0" w:color="ECEC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2020-11-14T13:22:00Z</dcterms:created>
  <dcterms:modified xsi:type="dcterms:W3CDTF">2020-11-14T13:22:00Z</dcterms:modified>
</cp:coreProperties>
</file>